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0B3" w:rsidRPr="00A87AC4" w:rsidRDefault="00A87AC4" w:rsidP="00A87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AC4">
        <w:rPr>
          <w:rFonts w:ascii="Times New Roman" w:hAnsi="Times New Roman" w:cs="Times New Roman"/>
          <w:b/>
          <w:bCs/>
          <w:sz w:val="24"/>
          <w:szCs w:val="24"/>
        </w:rPr>
        <w:t>Зарубежные выставки 2025</w:t>
      </w:r>
    </w:p>
    <w:p w:rsidR="00A87AC4" w:rsidRPr="00A87AC4" w:rsidRDefault="00A87AC4" w:rsidP="00DF10B3">
      <w:pPr>
        <w:spacing w:after="0" w:line="240" w:lineRule="auto"/>
        <w:rPr>
          <w:rFonts w:ascii="Times New Roman" w:hAnsi="Times New Roman" w:cs="Times New Roman"/>
        </w:rPr>
      </w:pPr>
    </w:p>
    <w:p w:rsidR="00A87AC4" w:rsidRPr="00A87AC4" w:rsidRDefault="00A87AC4" w:rsidP="00A87AC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Турция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7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Istanbul Furniture Fair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21-26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января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мебель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8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Eurasia Boat Show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15-23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февраля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яхты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WIN EURASIA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20-23 марта – промышленность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Конья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0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Konya Agriculture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8–12 апреля – сельское хозяйство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Измир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1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Marble Izmir Fair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9–12 апреля – натуральный камень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2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Solarex Istanbul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10–12 апреля – солнечная энергетика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3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Yapı Turkeybuild Istanbul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16–19 апреля – строительные материалы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4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Istanbul Jewelry Show Spring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16–19 апреля – ювелирные изделия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5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Expomed Eurasia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24–26 апреля – медицинское оборудование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6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WIN Eurasia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28–31 мая – промышленные технологии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7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Eurasia Rail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2-5 сентября – железнодорожные технологии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8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Automechanika Istanbul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12-15 июня – автомобильная промышленность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9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Intermob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25-28 августа – мебель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0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WorldFood Istanbul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2-5 сентября – продукты питания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1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Zuchex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11-14 сентября – товары для дома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2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ISK-SODEX Istanbul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22-25 октября – отопление и вентиляция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Измир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3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GIDA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5-8 ноября – пищевая промышленность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24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Eurasia Window, Door and Glass Fair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15-18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ноября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окна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и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двери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Анталья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5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Growtech Antalya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18-21 ноября – сельское хозяйство</w:t>
      </w:r>
    </w:p>
    <w:p w:rsidR="00A87AC4" w:rsidRPr="00A87AC4" w:rsidRDefault="00A87AC4" w:rsidP="00A8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Стамбул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6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Logitrans Istanbul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19-21 ноября – логистика</w:t>
      </w:r>
    </w:p>
    <w:p w:rsidR="00A87AC4" w:rsidRPr="00A87AC4" w:rsidRDefault="00A87AC4" w:rsidP="00A87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Китай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Пекин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7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ISPO Beijing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10-12 января – спортивные товары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8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DPES China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15–17 февраля – цифровая печать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29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Guangzhou Franchise Expo (GFE)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15–17 февраля – франчайзинг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Шэньчжэнь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0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PALS Asia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17–19 февраля – аудио и освещение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Шэньчжэнь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1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Sign China Shenzhen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17–19 февраля – реклама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Шэньчжэнь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2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Led China Shenzhen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17–19 февраля – светодиоды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3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PCHi Shanghai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19–20 февраля – средства гигиены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Сучжоу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4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SIOF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20–22 февраля – оптика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Пекин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5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ISH China &amp; CIHE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20–22 февраля – отопление и вентиляция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Чэнду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36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DPES Sign Expo China Chengdu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21–23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февраля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реклама</w:t>
      </w:r>
    </w:p>
    <w:p w:rsidR="00A87AC4" w:rsidRPr="000E3186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Чэнду</w:t>
      </w:r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37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ASE Chengdu 2025</w:t>
        </w:r>
      </w:hyperlink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21–23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февраля</w:t>
      </w:r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дизайн</w:t>
      </w:r>
    </w:p>
    <w:p w:rsidR="00A87AC4" w:rsidRPr="000E3186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38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CIFF Guangzhou 2025</w:t>
        </w:r>
      </w:hyperlink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18–21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марта</w:t>
      </w:r>
      <w:r w:rsidRPr="000E3186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мебель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39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 Fair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15–19 апреля – электроника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0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 Fair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23-27 апреля – строительные материалы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1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 Fair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01-05 мая – товары для дома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Сямынь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42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Xiamen Industry Exposition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9-12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мая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промышленность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43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Guangzhou Shoes Fair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14-16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мая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обувь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Чанша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4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CICEE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15-18 мая – строительное оборудование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5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Domotex Asia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26-28 мая – напольные покрытия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Шэньчжэнь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6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Intertextile Shenzhen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11-13 июня – текстиль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7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FoodPack China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24-26 июня – пищевое оборудование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8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Design Shanghai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4-7 июля – дизайн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Циндао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49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CQBD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8-11 июля – строительство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Циндао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0" w:history="1">
        <w:r w:rsidRPr="000E3186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CTF/RTF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10-13 июля – текстиль</w:t>
      </w:r>
    </w:p>
    <w:p w:rsidR="00A87AC4" w:rsidRPr="000E3186" w:rsidRDefault="00A87AC4" w:rsidP="000E31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1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CIFF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10-12 сентября – мебель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Ухань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52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Agricultural Machinery Exhibition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26-28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октября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сельхозтехника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3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 Fair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15-19 октября – электроника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lastRenderedPageBreak/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4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 Fair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23-27 октября – строительные материалы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Гуанчжоу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5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Canton Fair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31 октября -04 ноября – товары для дома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Шэньчжэнь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6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CHTF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14-16 ноября – высокие технологии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7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CIIE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5-10 ноября – импортные товары</w:t>
      </w:r>
    </w:p>
    <w:p w:rsidR="00A87AC4" w:rsidRPr="00A87AC4" w:rsidRDefault="00A87AC4" w:rsidP="00A8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Шанхай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8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Marintec China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2-5 декабря – судостроение</w:t>
      </w:r>
    </w:p>
    <w:p w:rsidR="00A87AC4" w:rsidRPr="00A87AC4" w:rsidRDefault="00A87AC4" w:rsidP="00A87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Индия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Нью-Дели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59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Auto Expo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17-22 января – автомобили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Нью-Дели</w:t>
      </w:r>
      <w:hyperlink r:id="rId60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: DefExpo India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16-19 февраля – оборонная промышленность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Нью-Дели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1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ITME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18-20 февраля – текстильное оборудование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Мумбаи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2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Led Expo Mumbai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3-5 апреля – светодиоды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Мумбаи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3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Fastener Fair India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8-10 мая – крепежные изделия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Гандинагар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4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Engimach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15–18 мая – машиностроение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Ахмадабад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5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Earthcon Indore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7-9 июня – строительная техника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Ченнаи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66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Architect &amp; Interior Expo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26-29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июня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архитектура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Нью-Дели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7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India Warehousing Show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26-28 июля – логистика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Мумбаи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8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HandTools Expo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27-29 сентября – крепежные изделия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Нью-Дели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69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IITF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14–27 ноября – многоотраслевая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Бангалор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0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Excon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9-13 декабря – строительное оборудование</w:t>
      </w:r>
    </w:p>
    <w:p w:rsidR="00A87AC4" w:rsidRPr="00A87AC4" w:rsidRDefault="00A87AC4" w:rsidP="00A87A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Мумбаи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1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Glass Technology India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4-7 декабря – стекольная промышленность</w:t>
      </w:r>
    </w:p>
    <w:p w:rsidR="00A87AC4" w:rsidRPr="00A87AC4" w:rsidRDefault="00A87AC4" w:rsidP="00A87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ОАЭ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2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Arab Health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27-30 января – здравоохранение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3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Breakbulk Middle East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10-11 февраля – грузоперевозки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4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Gulfood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17-21 февраля – продукты питания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75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Dubai International Boat Show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19-23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апреля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яхты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6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Middle East Energy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7-9 апреля – энергетика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hyperlink r:id="rId77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: Index Dubai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27–29 мая – дизайн интерьера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8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The Hotel Show Dubai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27-29 мая – гостиничный бизнес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79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Middle East Rail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24-25 июня – железнодорожные перевозки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80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GITEX Technology Week 2025</w:t>
        </w:r>
      </w:hyperlink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13-17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октября</w:t>
      </w:r>
      <w:r w:rsidRPr="00A87AC4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IT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1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Dubai Airshow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17-21 ноября – авиакосмическая промышленность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2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Big 5 Global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24-27 ноября – строительство</w:t>
      </w:r>
    </w:p>
    <w:p w:rsidR="00A87AC4" w:rsidRPr="00A87AC4" w:rsidRDefault="00A87AC4" w:rsidP="00A87A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Дубай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3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Automechanika Dubai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9-11 декабря – автомобильные компоненты</w:t>
      </w:r>
    </w:p>
    <w:p w:rsidR="00A87AC4" w:rsidRPr="00A87AC4" w:rsidRDefault="00A87AC4" w:rsidP="00A87A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Европа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Аугсбург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4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AFA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3-5 января – потребительские товары</w:t>
      </w:r>
    </w:p>
    <w:p w:rsidR="00A87AC4" w:rsidRPr="004F20A3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Берлин</w:t>
      </w:r>
      <w:r w:rsidRPr="004F20A3">
        <w:rPr>
          <w:rFonts w:ascii="Times New Roman" w:eastAsia="Times New Roman" w:hAnsi="Times New Roman" w:cs="Times New Roman"/>
          <w:kern w:val="0"/>
          <w:lang w:val="en-US" w:eastAsia="zh-CN"/>
        </w:rPr>
        <w:t xml:space="preserve">: </w:t>
      </w:r>
      <w:hyperlink r:id="rId85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val="en-US" w:eastAsia="zh-CN"/>
          </w:rPr>
          <w:t>Fruit Logistica 2025</w:t>
        </w:r>
      </w:hyperlink>
      <w:r w:rsidRPr="004F20A3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5-7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февраля</w:t>
      </w:r>
      <w:r w:rsidRPr="004F20A3">
        <w:rPr>
          <w:rFonts w:ascii="Times New Roman" w:eastAsia="Times New Roman" w:hAnsi="Times New Roman" w:cs="Times New Roman"/>
          <w:kern w:val="0"/>
          <w:lang w:val="en-US" w:eastAsia="zh-CN"/>
        </w:rPr>
        <w:t xml:space="preserve"> – 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>фрукты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Франкфурт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6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Ambiente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7-11 февраля – потребительские товары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Франкфурт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7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ISH Frankfurt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17-21 марта – сантехника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Барселона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8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Mobile World Congress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3-5 марта – мобильные технологии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Ганновер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89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Hannover Messe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31 марта - 4 апреля – промышленность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Мюнхен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0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Bauma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7-13 апреля – строительная техника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Женева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1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Vitafoods Europe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20-22 мая – здоровое питание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Париж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2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Paris Air Show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16–22 июня – авиакосмическая промышленность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Франкфурт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3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Automechanika Frankfurt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3-5 июня – автомобили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Париж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4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SpinExpo Paris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17-18 июня – текстиль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Кёльн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5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Gamescom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20–24 августа – видеоигры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Берлин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6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IFA Berlin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5-9 сентября – электроника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Франкфурт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7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Frankfurt Book Fair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15–19 октября – книги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lastRenderedPageBreak/>
        <w:t>Кёльн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8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Anuga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4-8 октября – продукты питания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Дюссельдорф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99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K Show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8-15 октября – пластмассы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Дюссельдорф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00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Medica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17–20 ноября – медицина</w:t>
      </w:r>
    </w:p>
    <w:p w:rsidR="00A87AC4" w:rsidRPr="00A87AC4" w:rsidRDefault="00A87AC4" w:rsidP="00A87A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Париж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01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Batimat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3-6 ноября – строительные материалы</w:t>
      </w:r>
    </w:p>
    <w:p w:rsidR="00A87AC4" w:rsidRPr="00A87AC4" w:rsidRDefault="00A87AC4" w:rsidP="00A87AC4">
      <w:pPr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  <w:r w:rsidRPr="00A87AC4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Дуэ</w:t>
      </w:r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: </w:t>
      </w:r>
      <w:hyperlink r:id="rId102" w:history="1">
        <w:r w:rsidRPr="004F20A3">
          <w:rPr>
            <w:rStyle w:val="a9"/>
            <w:rFonts w:ascii="Times New Roman" w:eastAsia="Times New Roman" w:hAnsi="Times New Roman" w:cs="Times New Roman"/>
            <w:kern w:val="0"/>
            <w:lang w:eastAsia="zh-CN"/>
          </w:rPr>
          <w:t>Vrac Tech 2025</w:t>
        </w:r>
      </w:hyperlink>
      <w:r w:rsidRPr="00A87AC4">
        <w:rPr>
          <w:rFonts w:ascii="Times New Roman" w:eastAsia="Times New Roman" w:hAnsi="Times New Roman" w:cs="Times New Roman"/>
          <w:kern w:val="0"/>
          <w:lang w:eastAsia="zh-CN"/>
        </w:rPr>
        <w:t xml:space="preserve"> – 2-4 декабря – сыпучие грузы</w:t>
      </w:r>
    </w:p>
    <w:p w:rsidR="00A87AC4" w:rsidRPr="00A87AC4" w:rsidRDefault="00A87AC4" w:rsidP="00A87AC4">
      <w:pPr>
        <w:spacing w:line="420" w:lineRule="atLeast"/>
        <w:rPr>
          <w:rFonts w:ascii="Times New Roman" w:eastAsia="Times New Roman" w:hAnsi="Times New Roman" w:cs="Times New Roman"/>
          <w:color w:val="4D6BFE"/>
          <w:kern w:val="0"/>
          <w:lang w:eastAsia="zh-C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DF10B3">
      <w:pPr>
        <w:spacing w:after="0" w:line="240" w:lineRule="auto"/>
        <w:rPr>
          <w:rFonts w:ascii="Times New Roman" w:hAnsi="Times New Roman" w:cs="Times New Roman"/>
        </w:rPr>
      </w:pPr>
    </w:p>
    <w:p w:rsidR="00DF10B3" w:rsidRPr="00A87AC4" w:rsidRDefault="00DF10B3" w:rsidP="007F675A">
      <w:pPr>
        <w:rPr>
          <w:rFonts w:ascii="Times New Roman" w:hAnsi="Times New Roman" w:cs="Times New Roman"/>
        </w:rPr>
      </w:pPr>
    </w:p>
    <w:sectPr w:rsidR="00DF10B3" w:rsidRPr="00A87AC4" w:rsidSect="00A51FCA">
      <w:headerReference w:type="default" r:id="rId103"/>
      <w:footerReference w:type="default" r:id="rId104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6DED" w:rsidRDefault="00D56DED" w:rsidP="00DF10B3">
      <w:pPr>
        <w:spacing w:after="0" w:line="240" w:lineRule="auto"/>
      </w:pPr>
      <w:r>
        <w:separator/>
      </w:r>
    </w:p>
  </w:endnote>
  <w:endnote w:type="continuationSeparator" w:id="0">
    <w:p w:rsidR="00D56DED" w:rsidRDefault="00D56DED" w:rsidP="00DF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10B3" w:rsidRDefault="0008456A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-45719</wp:posOffset>
          </wp:positionV>
          <wp:extent cx="7710539" cy="957976"/>
          <wp:effectExtent l="0" t="0" r="0" b="0"/>
          <wp:wrapNone/>
          <wp:docPr id="30086579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65790" name="Рисунок 300865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677" cy="962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10B3" w:rsidRDefault="00DF1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6DED" w:rsidRDefault="00D56DED" w:rsidP="00DF10B3">
      <w:pPr>
        <w:spacing w:after="0" w:line="240" w:lineRule="auto"/>
      </w:pPr>
      <w:r>
        <w:separator/>
      </w:r>
    </w:p>
  </w:footnote>
  <w:footnote w:type="continuationSeparator" w:id="0">
    <w:p w:rsidR="00D56DED" w:rsidRDefault="00D56DED" w:rsidP="00DF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10B3" w:rsidRDefault="00A61AD8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-470458</wp:posOffset>
          </wp:positionV>
          <wp:extent cx="7560310" cy="1002030"/>
          <wp:effectExtent l="0" t="0" r="0" b="1270"/>
          <wp:wrapThrough wrapText="bothSides">
            <wp:wrapPolygon edited="0">
              <wp:start x="0" y="0"/>
              <wp:lineTo x="0" y="20259"/>
              <wp:lineTo x="3012" y="21354"/>
              <wp:lineTo x="7765" y="21354"/>
              <wp:lineTo x="21553" y="19985"/>
              <wp:lineTo x="21553" y="0"/>
              <wp:lineTo x="0" y="0"/>
            </wp:wrapPolygon>
          </wp:wrapThrough>
          <wp:docPr id="153620516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05169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0D3B"/>
    <w:multiLevelType w:val="multilevel"/>
    <w:tmpl w:val="734C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61B2D"/>
    <w:multiLevelType w:val="multilevel"/>
    <w:tmpl w:val="8F66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360A7"/>
    <w:multiLevelType w:val="multilevel"/>
    <w:tmpl w:val="629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43D10"/>
    <w:multiLevelType w:val="multilevel"/>
    <w:tmpl w:val="7C1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446A2"/>
    <w:multiLevelType w:val="multilevel"/>
    <w:tmpl w:val="131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6390">
    <w:abstractNumId w:val="4"/>
  </w:num>
  <w:num w:numId="2" w16cid:durableId="813063933">
    <w:abstractNumId w:val="2"/>
  </w:num>
  <w:num w:numId="3" w16cid:durableId="1806583441">
    <w:abstractNumId w:val="3"/>
  </w:num>
  <w:num w:numId="4" w16cid:durableId="1396704231">
    <w:abstractNumId w:val="1"/>
  </w:num>
  <w:num w:numId="5" w16cid:durableId="7687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5B"/>
    <w:rsid w:val="000252C5"/>
    <w:rsid w:val="0008456A"/>
    <w:rsid w:val="000E3186"/>
    <w:rsid w:val="00173E20"/>
    <w:rsid w:val="001A3000"/>
    <w:rsid w:val="001F23BB"/>
    <w:rsid w:val="001F3CA4"/>
    <w:rsid w:val="002D4070"/>
    <w:rsid w:val="00344739"/>
    <w:rsid w:val="00361007"/>
    <w:rsid w:val="004F20A3"/>
    <w:rsid w:val="00564A37"/>
    <w:rsid w:val="006159CA"/>
    <w:rsid w:val="006843F4"/>
    <w:rsid w:val="0070324E"/>
    <w:rsid w:val="00734BAB"/>
    <w:rsid w:val="00766456"/>
    <w:rsid w:val="007F675A"/>
    <w:rsid w:val="008510F4"/>
    <w:rsid w:val="00A51FCA"/>
    <w:rsid w:val="00A61AD8"/>
    <w:rsid w:val="00A73BE0"/>
    <w:rsid w:val="00A87AC4"/>
    <w:rsid w:val="00B17433"/>
    <w:rsid w:val="00D1505B"/>
    <w:rsid w:val="00D56DED"/>
    <w:rsid w:val="00DF10B3"/>
    <w:rsid w:val="00E338A8"/>
    <w:rsid w:val="00E40707"/>
    <w:rsid w:val="00EB5F7A"/>
    <w:rsid w:val="00E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A318F"/>
  <w15:docId w15:val="{AC6C80B4-3E74-4646-8D60-47FACB9D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E0"/>
  </w:style>
  <w:style w:type="paragraph" w:styleId="3">
    <w:name w:val="heading 3"/>
    <w:basedOn w:val="a"/>
    <w:link w:val="30"/>
    <w:uiPriority w:val="9"/>
    <w:qFormat/>
    <w:rsid w:val="00A87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0B3"/>
  </w:style>
  <w:style w:type="paragraph" w:styleId="a5">
    <w:name w:val="footer"/>
    <w:basedOn w:val="a"/>
    <w:link w:val="a6"/>
    <w:uiPriority w:val="99"/>
    <w:unhideWhenUsed/>
    <w:rsid w:val="00DF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0B3"/>
  </w:style>
  <w:style w:type="character" w:customStyle="1" w:styleId="30">
    <w:name w:val="Заголовок 3 Знак"/>
    <w:basedOn w:val="a0"/>
    <w:link w:val="3"/>
    <w:uiPriority w:val="9"/>
    <w:rsid w:val="00A87AC4"/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paragraph" w:styleId="a7">
    <w:name w:val="Normal (Web)"/>
    <w:basedOn w:val="a"/>
    <w:uiPriority w:val="99"/>
    <w:semiHidden/>
    <w:unhideWhenUsed/>
    <w:rsid w:val="00A8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A87AC4"/>
    <w:rPr>
      <w:b/>
      <w:bCs/>
    </w:rPr>
  </w:style>
  <w:style w:type="character" w:styleId="a9">
    <w:name w:val="Hyperlink"/>
    <w:basedOn w:val="a0"/>
    <w:uiPriority w:val="99"/>
    <w:unhideWhenUsed/>
    <w:rsid w:val="000E3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1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41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posale.net/ru/exhibition/logitrans-istanbul?ysclid=m973mynoec605791430" TargetMode="External"/><Relationship Id="rId21" Type="http://schemas.openxmlformats.org/officeDocument/2006/relationships/hyperlink" Target="https://expomap.ru/expo/zuchex/?ysclid=m92s277op6266559914" TargetMode="External"/><Relationship Id="rId42" Type="http://schemas.openxmlformats.org/officeDocument/2006/relationships/hyperlink" Target="https://expomap.ru/expo/xiamen-industry-exposition/" TargetMode="External"/><Relationship Id="rId47" Type="http://schemas.openxmlformats.org/officeDocument/2006/relationships/hyperlink" Target="https://expomap.ru/expo/foodpack-china/" TargetMode="External"/><Relationship Id="rId63" Type="http://schemas.openxmlformats.org/officeDocument/2006/relationships/hyperlink" Target="https://expomap.ru/expo/fastener-fair-india-mumbai/" TargetMode="External"/><Relationship Id="rId68" Type="http://schemas.openxmlformats.org/officeDocument/2006/relationships/hyperlink" Target="https://expomap.ru/expo/handtools-expo-fastener-expo/" TargetMode="External"/><Relationship Id="rId84" Type="http://schemas.openxmlformats.org/officeDocument/2006/relationships/hyperlink" Target="https://expomap.ru/expo/afa/" TargetMode="External"/><Relationship Id="rId89" Type="http://schemas.openxmlformats.org/officeDocument/2006/relationships/hyperlink" Target="https://expomap.ru/expo/hannover-messe/" TargetMode="External"/><Relationship Id="rId16" Type="http://schemas.openxmlformats.org/officeDocument/2006/relationships/hyperlink" Target="https://expomap.ru/expo/win-eurasia/?ysclid=m92rum4oc2592842442" TargetMode="External"/><Relationship Id="rId11" Type="http://schemas.openxmlformats.org/officeDocument/2006/relationships/hyperlink" Target="https://expomap.ru/expo/marble-izmir-fair/?ysclid=m92rreraku157154080" TargetMode="External"/><Relationship Id="rId32" Type="http://schemas.openxmlformats.org/officeDocument/2006/relationships/hyperlink" Target="https://expomap.ru/expo/led-china-shenzhen/" TargetMode="External"/><Relationship Id="rId37" Type="http://schemas.openxmlformats.org/officeDocument/2006/relationships/hyperlink" Target="https://expomap.ru/expo/ase-chengdu/" TargetMode="External"/><Relationship Id="rId53" Type="http://schemas.openxmlformats.org/officeDocument/2006/relationships/hyperlink" Target="https://www.china-tradefair.com/en/canton-fair" TargetMode="External"/><Relationship Id="rId58" Type="http://schemas.openxmlformats.org/officeDocument/2006/relationships/hyperlink" Target="https://expomap.ru/expo/marintec-china/" TargetMode="External"/><Relationship Id="rId74" Type="http://schemas.openxmlformats.org/officeDocument/2006/relationships/hyperlink" Target="https://expomap.ru/expo/gulfood/2025/" TargetMode="External"/><Relationship Id="rId79" Type="http://schemas.openxmlformats.org/officeDocument/2006/relationships/hyperlink" Target="https://expomap.ru/expo/middle-east-rail/" TargetMode="External"/><Relationship Id="rId102" Type="http://schemas.openxmlformats.org/officeDocument/2006/relationships/hyperlink" Target="https://expomap.ru/expo/vrac-tech-bulk-tech-expo-macon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xpomap.ru/expo/bauma/" TargetMode="External"/><Relationship Id="rId95" Type="http://schemas.openxmlformats.org/officeDocument/2006/relationships/hyperlink" Target="https://expomap.ru/en/expo/gamescom/" TargetMode="External"/><Relationship Id="rId22" Type="http://schemas.openxmlformats.org/officeDocument/2006/relationships/hyperlink" Target="https://expomap.ru/expo/isk-sodex-istanbul/?ysclid=m92rxl2mtz7691367" TargetMode="External"/><Relationship Id="rId27" Type="http://schemas.openxmlformats.org/officeDocument/2006/relationships/hyperlink" Target="https://expomap.ru/expo/ispo-beijing/" TargetMode="External"/><Relationship Id="rId43" Type="http://schemas.openxmlformats.org/officeDocument/2006/relationships/hyperlink" Target="https://expomap.ru/en/expo/guangzhou-international-shoes-machinery-material-leather-industry-fair/" TargetMode="External"/><Relationship Id="rId48" Type="http://schemas.openxmlformats.org/officeDocument/2006/relationships/hyperlink" Target="https://expomap.ru/expo/design-shanghai/" TargetMode="External"/><Relationship Id="rId64" Type="http://schemas.openxmlformats.org/officeDocument/2006/relationships/hyperlink" Target="https://expomap.ru/expo/engimach/" TargetMode="External"/><Relationship Id="rId69" Type="http://schemas.openxmlformats.org/officeDocument/2006/relationships/hyperlink" Target="https://expomap.ru/expo/iitf-india-international-trade-fair/2008/nov/" TargetMode="External"/><Relationship Id="rId80" Type="http://schemas.openxmlformats.org/officeDocument/2006/relationships/hyperlink" Target="https://expomap.ru/expo/gitex-global/" TargetMode="External"/><Relationship Id="rId85" Type="http://schemas.openxmlformats.org/officeDocument/2006/relationships/hyperlink" Target="https://expomap.ru/expo/fruit-logistica/2025/" TargetMode="External"/><Relationship Id="rId12" Type="http://schemas.openxmlformats.org/officeDocument/2006/relationships/hyperlink" Target="https://expomap.ru/expo/solarex-istanbul/?ysclid=m92rrt36c8394416871" TargetMode="External"/><Relationship Id="rId17" Type="http://schemas.openxmlformats.org/officeDocument/2006/relationships/hyperlink" Target="https://expomap.ru/en/expo/eurasia-rail/" TargetMode="External"/><Relationship Id="rId33" Type="http://schemas.openxmlformats.org/officeDocument/2006/relationships/hyperlink" Target="https://expomap.ru/expo/pchi-shanghai/" TargetMode="External"/><Relationship Id="rId38" Type="http://schemas.openxmlformats.org/officeDocument/2006/relationships/hyperlink" Target="https://www.ciff-gz.com/en/" TargetMode="External"/><Relationship Id="rId59" Type="http://schemas.openxmlformats.org/officeDocument/2006/relationships/hyperlink" Target="%22https:/www.autoexpo-themotorshow.in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expomap.ru/expo/worldfood-istanbul/?ysclid=m92ryrm8a2212328036" TargetMode="External"/><Relationship Id="rId41" Type="http://schemas.openxmlformats.org/officeDocument/2006/relationships/hyperlink" Target="https://ru.cantonfair.net/canton-fair" TargetMode="External"/><Relationship Id="rId54" Type="http://schemas.openxmlformats.org/officeDocument/2006/relationships/hyperlink" Target="https://www.china-tradefair.com/en/canton-fair" TargetMode="External"/><Relationship Id="rId62" Type="http://schemas.openxmlformats.org/officeDocument/2006/relationships/hyperlink" Target="https://expomap.ru/expo/led-expo-mumbai/" TargetMode="External"/><Relationship Id="rId70" Type="http://schemas.openxmlformats.org/officeDocument/2006/relationships/hyperlink" Target="https://expomap.ru/expo/excon/" TargetMode="External"/><Relationship Id="rId75" Type="http://schemas.openxmlformats.org/officeDocument/2006/relationships/hyperlink" Target="https://www.boatshowdubai.com/" TargetMode="External"/><Relationship Id="rId83" Type="http://schemas.openxmlformats.org/officeDocument/2006/relationships/hyperlink" Target="https://expomap.ru/expo/automechanika-dubai/" TargetMode="External"/><Relationship Id="rId88" Type="http://schemas.openxmlformats.org/officeDocument/2006/relationships/hyperlink" Target="https://www.mwcbarcelona.com/" TargetMode="External"/><Relationship Id="rId91" Type="http://schemas.openxmlformats.org/officeDocument/2006/relationships/hyperlink" Target="https://expomap.ru/expo/vitafoods-europe/" TargetMode="External"/><Relationship Id="rId96" Type="http://schemas.openxmlformats.org/officeDocument/2006/relationships/hyperlink" Target="https://expomap.ru/expo/ifa-berl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xpomap.ru/expo/expomed-eurasia/?ysclid=m92ru3j6of188080937" TargetMode="External"/><Relationship Id="rId23" Type="http://schemas.openxmlformats.org/officeDocument/2006/relationships/hyperlink" Target="https://expomap.ru/expo/gida/2008/nov/?ysclid=m92s15mmyj251714328" TargetMode="External"/><Relationship Id="rId28" Type="http://schemas.openxmlformats.org/officeDocument/2006/relationships/hyperlink" Target="https://expomap.ru/expo/dpes-china/" TargetMode="External"/><Relationship Id="rId36" Type="http://schemas.openxmlformats.org/officeDocument/2006/relationships/hyperlink" Target="https://expomap.ru/expo/dpes-sign-expo-china-chengdu/" TargetMode="External"/><Relationship Id="rId49" Type="http://schemas.openxmlformats.org/officeDocument/2006/relationships/hyperlink" Target="https://expomap.ru/expo/building-decoration-expo-cqbd-qigdao/" TargetMode="External"/><Relationship Id="rId57" Type="http://schemas.openxmlformats.org/officeDocument/2006/relationships/hyperlink" Target="https://www.ciie.org/zbh/en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expomap.ru/expo/konya-agriculture/?ysclid=m92rprbq6190460869" TargetMode="External"/><Relationship Id="rId31" Type="http://schemas.openxmlformats.org/officeDocument/2006/relationships/hyperlink" Target="https://expomap.ru/expo/sign-china-shenzhen/" TargetMode="External"/><Relationship Id="rId44" Type="http://schemas.openxmlformats.org/officeDocument/2006/relationships/hyperlink" Target="https://expomap.ru/expo/cicee/" TargetMode="External"/><Relationship Id="rId52" Type="http://schemas.openxmlformats.org/officeDocument/2006/relationships/hyperlink" Target="https://en.camf.com.cn/" TargetMode="External"/><Relationship Id="rId60" Type="http://schemas.openxmlformats.org/officeDocument/2006/relationships/hyperlink" Target="https://expomap.ru/expo/defexpo-india/2008/feb/" TargetMode="External"/><Relationship Id="rId65" Type="http://schemas.openxmlformats.org/officeDocument/2006/relationships/hyperlink" Target="https://expomap.ru/expo/earthcon-indore/" TargetMode="External"/><Relationship Id="rId73" Type="http://schemas.openxmlformats.org/officeDocument/2006/relationships/hyperlink" Target="https://expomap.ru/expo/breakbulk-middle-east/2025/" TargetMode="External"/><Relationship Id="rId78" Type="http://schemas.openxmlformats.org/officeDocument/2006/relationships/hyperlink" Target="https://expomap.ru/expo/the-hotel-show/" TargetMode="External"/><Relationship Id="rId81" Type="http://schemas.openxmlformats.org/officeDocument/2006/relationships/hyperlink" Target="https://expomap.ru/expo/dubai-airshow/" TargetMode="External"/><Relationship Id="rId86" Type="http://schemas.openxmlformats.org/officeDocument/2006/relationships/hyperlink" Target="https://expomap.ru/expo/ambiente-frankfurt/" TargetMode="External"/><Relationship Id="rId94" Type="http://schemas.openxmlformats.org/officeDocument/2006/relationships/hyperlink" Target="https://expomap.ru/expo/spinexpo-paris/" TargetMode="External"/><Relationship Id="rId99" Type="http://schemas.openxmlformats.org/officeDocument/2006/relationships/hyperlink" Target="https://www.k-online.com/" TargetMode="External"/><Relationship Id="rId101" Type="http://schemas.openxmlformats.org/officeDocument/2006/relationships/hyperlink" Target="https://www.batimat.com/en-g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omap.ru/expo/win-eurasia/" TargetMode="External"/><Relationship Id="rId13" Type="http://schemas.openxmlformats.org/officeDocument/2006/relationships/hyperlink" Target="https://expomap.ru/expo/yapi-turkeybuild-istanbul/?ysclid=m92rs5c666326455016" TargetMode="External"/><Relationship Id="rId18" Type="http://schemas.openxmlformats.org/officeDocument/2006/relationships/hyperlink" Target="https://expomap.ru/expo/automechanika-istanbul/?ysclid=m92rv0ysvh979345881" TargetMode="External"/><Relationship Id="rId39" Type="http://schemas.openxmlformats.org/officeDocument/2006/relationships/hyperlink" Target="https://ru.cantonfair.net/canton-fair" TargetMode="External"/><Relationship Id="rId34" Type="http://schemas.openxmlformats.org/officeDocument/2006/relationships/hyperlink" Target="https://expomap.ru/expo/siof/" TargetMode="External"/><Relationship Id="rId50" Type="http://schemas.openxmlformats.org/officeDocument/2006/relationships/hyperlink" Target="https://expomap.ru/expo/ctfrtf/" TargetMode="External"/><Relationship Id="rId55" Type="http://schemas.openxmlformats.org/officeDocument/2006/relationships/hyperlink" Target="https://www.china-tradefair.com/en/canton-fair" TargetMode="External"/><Relationship Id="rId76" Type="http://schemas.openxmlformats.org/officeDocument/2006/relationships/hyperlink" Target="https://expomap.ru/expo/middle-east-energy-dubai/" TargetMode="External"/><Relationship Id="rId97" Type="http://schemas.openxmlformats.org/officeDocument/2006/relationships/hyperlink" Target="https://www.buchmesse.de/en/exhibit/information-exhibitors/book-fair-year" TargetMode="External"/><Relationship Id="rId104" Type="http://schemas.openxmlformats.org/officeDocument/2006/relationships/footer" Target="footer1.xml"/><Relationship Id="rId7" Type="http://schemas.openxmlformats.org/officeDocument/2006/relationships/hyperlink" Target="https://expomap.ru/expo/istanbul-furniture-fair/" TargetMode="External"/><Relationship Id="rId71" Type="http://schemas.openxmlformats.org/officeDocument/2006/relationships/hyperlink" Target="https://expomap.ru/expo/glass-technology-india/" TargetMode="External"/><Relationship Id="rId92" Type="http://schemas.openxmlformats.org/officeDocument/2006/relationships/hyperlink" Target="https://www.siae.fr/e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xpomap.ru/expo/guangzhou-franchise-expo-gfe/" TargetMode="External"/><Relationship Id="rId24" Type="http://schemas.openxmlformats.org/officeDocument/2006/relationships/hyperlink" Target="https://www.eurasiawindowfair.com/" TargetMode="External"/><Relationship Id="rId40" Type="http://schemas.openxmlformats.org/officeDocument/2006/relationships/hyperlink" Target="https://ru.cantonfair.net/canton-fair" TargetMode="External"/><Relationship Id="rId45" Type="http://schemas.openxmlformats.org/officeDocument/2006/relationships/hyperlink" Target="https://www.ciff-gz.com/en/" TargetMode="External"/><Relationship Id="rId66" Type="http://schemas.openxmlformats.org/officeDocument/2006/relationships/hyperlink" Target="https://expomap.ru/expo/architect-interior-expo-chennai/" TargetMode="External"/><Relationship Id="rId87" Type="http://schemas.openxmlformats.org/officeDocument/2006/relationships/hyperlink" Target="https://expomap.ru/expo/ish-frankfurt/" TargetMode="External"/><Relationship Id="rId61" Type="http://schemas.openxmlformats.org/officeDocument/2006/relationships/hyperlink" Target="https://corporate.india-itme.com/gttes2025/event-info/" TargetMode="External"/><Relationship Id="rId82" Type="http://schemas.openxmlformats.org/officeDocument/2006/relationships/hyperlink" Target="https://expomap.ru/expo/the-big-5-global/" TargetMode="External"/><Relationship Id="rId19" Type="http://schemas.openxmlformats.org/officeDocument/2006/relationships/hyperlink" Target="https://expomap.ru/expo/intermob/?ysclid=m92s3001fk477853421" TargetMode="External"/><Relationship Id="rId14" Type="http://schemas.openxmlformats.org/officeDocument/2006/relationships/hyperlink" Target="https://expomap.ru/expo/istanbul-jewelry-show/?ysclid=m92rsmfoem858400804" TargetMode="External"/><Relationship Id="rId30" Type="http://schemas.openxmlformats.org/officeDocument/2006/relationships/hyperlink" Target="https://expomap.ru/expo/pro-audio-lighting-systems-pals-asia/" TargetMode="External"/><Relationship Id="rId35" Type="http://schemas.openxmlformats.org/officeDocument/2006/relationships/hyperlink" Target="https://expomap.ru/expo/ish-china-cihe/" TargetMode="External"/><Relationship Id="rId56" Type="http://schemas.openxmlformats.org/officeDocument/2006/relationships/hyperlink" Target="https://www.chtf.com/english/index.html" TargetMode="External"/><Relationship Id="rId77" Type="http://schemas.openxmlformats.org/officeDocument/2006/relationships/hyperlink" Target="https://expomap.ru/expo/index-dubai/" TargetMode="External"/><Relationship Id="rId100" Type="http://schemas.openxmlformats.org/officeDocument/2006/relationships/hyperlink" Target="https://expomap.ru/expo/medica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mediaship.it/boat-shows/cnr-eurasia-boat-show-2" TargetMode="External"/><Relationship Id="rId51" Type="http://schemas.openxmlformats.org/officeDocument/2006/relationships/hyperlink" Target="https://www.cioe.cn/en/" TargetMode="External"/><Relationship Id="rId72" Type="http://schemas.openxmlformats.org/officeDocument/2006/relationships/hyperlink" Target="https://www.google.com/url?sa=t&amp;source=web&amp;rct=j&amp;opi=89978449&amp;url=https://expomap.ru/expo/arab-health/&amp;ved=2ahUKEwjRgeDJlsaMAxWjFBAIHQa-JNEQFnoECDQQAQ&amp;usg=AOvVaw3PAsBGLyPp6S1zNw21OVlB" TargetMode="External"/><Relationship Id="rId93" Type="http://schemas.openxmlformats.org/officeDocument/2006/relationships/hyperlink" Target="https://www.radonexhibition.eu/trade-shows/automechanika/" TargetMode="External"/><Relationship Id="rId98" Type="http://schemas.openxmlformats.org/officeDocument/2006/relationships/hyperlink" Target="https://expomap.ru/expo/anuga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rowtech.com.tr/en/home.html" TargetMode="External"/><Relationship Id="rId46" Type="http://schemas.openxmlformats.org/officeDocument/2006/relationships/hyperlink" Target="https://expomap.ru/expo/intertextile-shenzhen-apparel-fabrics/" TargetMode="External"/><Relationship Id="rId67" Type="http://schemas.openxmlformats.org/officeDocument/2006/relationships/hyperlink" Target="https://expomap.ru/expo/india-warehousing-show-iws-delh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Art</dc:creator>
  <cp:keywords/>
  <dc:description/>
  <cp:lastModifiedBy>Таня Зотова</cp:lastModifiedBy>
  <cp:revision>3</cp:revision>
  <dcterms:created xsi:type="dcterms:W3CDTF">2025-04-22T07:43:00Z</dcterms:created>
  <dcterms:modified xsi:type="dcterms:W3CDTF">2025-04-22T07:43:00Z</dcterms:modified>
</cp:coreProperties>
</file>